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sz w:val="24"/>
        </w:rPr>
      </w:pPr>
      <w:r>
        <w:rPr>
          <w:sz w:val="24"/>
        </w:rPr>
        <w:t xml:space="preserve">Приложение</w:t>
      </w:r>
      <w:r/>
    </w:p>
    <w:p>
      <w:pPr>
        <w:jc w:val="right"/>
        <w:widowControl w:val="off"/>
        <w:rPr>
          <w:sz w:val="24"/>
        </w:rPr>
      </w:pPr>
      <w:r>
        <w:rPr>
          <w:sz w:val="24"/>
        </w:rPr>
        <w:t xml:space="preserve">к постановлению администрации</w:t>
      </w:r>
      <w:r/>
    </w:p>
    <w:p>
      <w:pPr>
        <w:jc w:val="right"/>
        <w:widowControl w:val="off"/>
        <w:rPr>
          <w:sz w:val="24"/>
        </w:rPr>
      </w:pPr>
      <w:r>
        <w:rPr>
          <w:sz w:val="24"/>
        </w:rPr>
        <w:t xml:space="preserve">Петушинского района </w:t>
      </w:r>
      <w:r/>
    </w:p>
    <w:p>
      <w:pPr>
        <w:jc w:val="right"/>
        <w:widowControl w:val="off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                 </w:t>
      </w:r>
      <w:r>
        <w:rPr>
          <w:sz w:val="24"/>
        </w:rPr>
        <w:t xml:space="preserve">№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.</w:t>
      </w:r>
      <w:r/>
    </w:p>
    <w:p>
      <w:pPr>
        <w:jc w:val="right"/>
        <w:widowControl w:val="off"/>
        <w:rPr>
          <w:sz w:val="24"/>
          <w:u w:val="single"/>
        </w:rPr>
      </w:pPr>
      <w:r>
        <w:rPr>
          <w:sz w:val="24"/>
          <w:u w:val="single"/>
        </w:rPr>
      </w:r>
      <w:r/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Программа </w:t>
      </w:r>
      <w:r>
        <w:rPr>
          <w:b/>
          <w:sz w:val="24"/>
        </w:rPr>
        <w:t xml:space="preserve">профилактики нарушений обязательных требований при осуществлении муниципального земельного контроля на территории сельских поселений, входящих в состав муниципального образования «</w:t>
      </w:r>
      <w:r>
        <w:rPr>
          <w:b/>
          <w:sz w:val="24"/>
        </w:rPr>
        <w:t xml:space="preserve">Петушинский</w:t>
      </w:r>
      <w:r>
        <w:rPr>
          <w:b/>
          <w:sz w:val="24"/>
        </w:rPr>
        <w:t xml:space="preserve"> район»</w:t>
      </w:r>
      <w:r>
        <w:rPr>
          <w:b/>
          <w:sz w:val="24"/>
        </w:rPr>
        <w:t xml:space="preserve"> на 2025 год </w:t>
      </w:r>
      <w:r/>
    </w:p>
    <w:p>
      <w:pPr>
        <w:jc w:val="center"/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Паспорт Программы</w:t>
      </w:r>
      <w:r/>
    </w:p>
    <w:tbl>
      <w:tblPr>
        <w:tblStyle w:val="857"/>
        <w:tblW w:w="10137" w:type="dxa"/>
        <w:tblLayout w:type="fixed"/>
        <w:tblLook w:val="04A0" w:firstRow="1" w:lastRow="0" w:firstColumn="1" w:lastColumn="0" w:noHBand="0" w:noVBand="1"/>
      </w:tblPr>
      <w:tblGrid>
        <w:gridCol w:w="2093"/>
        <w:gridCol w:w="8044"/>
      </w:tblGrid>
      <w:tr>
        <w:trPr/>
        <w:tc>
          <w:tcPr>
            <w:tcW w:w="209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Наименование программы</w:t>
            </w:r>
            <w:r/>
          </w:p>
        </w:tc>
        <w:tc>
          <w:tcPr>
            <w:tcW w:w="8044" w:type="dxa"/>
            <w:textDirection w:val="lrTb"/>
            <w:noWrap w:val="false"/>
          </w:tcPr>
          <w:p>
            <w:pPr>
              <w:jc w:val="both"/>
              <w:spacing w:after="120"/>
              <w:rPr>
                <w:b/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 xml:space="preserve">профилактики нарушений обязательных требований при осуществлении муниципального земельного контроля на территории сельских поселений, входящих в состав муниципального образования «</w:t>
            </w:r>
            <w:r>
              <w:rPr>
                <w:sz w:val="24"/>
              </w:rPr>
              <w:t xml:space="preserve">Петушинский</w:t>
            </w:r>
            <w:r>
              <w:rPr>
                <w:sz w:val="24"/>
              </w:rPr>
              <w:t xml:space="preserve"> район»</w:t>
            </w:r>
            <w:r>
              <w:rPr>
                <w:sz w:val="24"/>
              </w:rPr>
              <w:t xml:space="preserve">, на 2025 год (далее </w:t>
            </w: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 xml:space="preserve"> Программа</w:t>
            </w:r>
            <w:r>
              <w:rPr>
                <w:sz w:val="24"/>
              </w:rPr>
              <w:t xml:space="preserve"> профилактики</w:t>
            </w:r>
            <w:r>
              <w:rPr>
                <w:sz w:val="24"/>
              </w:rPr>
              <w:t xml:space="preserve">)</w:t>
            </w:r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Основание для разработки программы</w:t>
            </w:r>
            <w:r/>
          </w:p>
        </w:tc>
        <w:tc>
          <w:tcPr>
            <w:tcW w:w="8044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 Федеральный закон от 31.07.2020 № 248-ФЗ «</w:t>
            </w:r>
            <w:r>
              <w:rPr>
                <w:sz w:val="24"/>
              </w:rPr>
              <w:t xml:space="preserve">О государственном контроле (надзоре) и муниципальном контроле в Российской Федерации»</w:t>
            </w:r>
            <w:r>
              <w:rPr>
                <w:sz w:val="24"/>
              </w:rPr>
              <w:t xml:space="preserve">.</w:t>
            </w:r>
            <w:r/>
          </w:p>
          <w:p>
            <w:pPr>
              <w:jc w:val="both"/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2. Постановление Правительства Российской Федерации от 25.06.2021 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990 «Об утверждении </w:t>
            </w:r>
            <w:r>
              <w:rPr>
                <w:sz w:val="24"/>
              </w:rPr>
      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исполнители программы</w:t>
            </w:r>
            <w:r/>
          </w:p>
        </w:tc>
        <w:tc>
          <w:tcPr>
            <w:tcW w:w="8044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 «Управление имущественных и земельных ресурсов» Петушинского района, в лице </w:t>
            </w:r>
            <w:r>
              <w:rPr>
                <w:sz w:val="24"/>
              </w:rPr>
              <w:t xml:space="preserve">начальника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МУ «Управление имущественных и земельных ресурсов»</w:t>
            </w:r>
            <w:r/>
            <w:r>
              <w:rPr>
                <w:sz w:val="24"/>
              </w:rPr>
            </w:r>
            <w:r>
              <w:rPr>
                <w:sz w:val="24"/>
              </w:rPr>
              <w:t xml:space="preserve"> Петушинского</w:t>
            </w:r>
            <w:r>
              <w:rPr>
                <w:sz w:val="24"/>
              </w:rPr>
              <w:t xml:space="preserve"> района</w:t>
            </w:r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Цели программы</w:t>
            </w:r>
            <w:r/>
          </w:p>
        </w:tc>
        <w:tc>
          <w:tcPr>
            <w:tcW w:w="8044" w:type="dxa"/>
            <w:textDirection w:val="lrTb"/>
            <w:noWrap w:val="false"/>
          </w:tcPr>
          <w:p>
            <w:pPr>
              <w:jc w:val="both"/>
              <w:spacing w:after="120"/>
              <w:rPr>
                <w:sz w:val="24"/>
              </w:rPr>
              <w:outlineLvl w:val="2"/>
            </w:pPr>
            <w:r>
              <w:rPr>
                <w:sz w:val="24"/>
              </w:rPr>
              <w:t xml:space="preserve">- Стимулирование добросовестного соблюдения обязательных требований всеми контролируемыми лицами; </w:t>
            </w:r>
            <w:r/>
          </w:p>
          <w:p>
            <w:pPr>
              <w:jc w:val="both"/>
              <w:spacing w:after="120"/>
              <w:rPr>
                <w:bCs/>
                <w:sz w:val="24"/>
              </w:rPr>
              <w:outlineLvl w:val="2"/>
            </w:pPr>
            <w:r>
              <w:rPr>
                <w:sz w:val="24"/>
              </w:rPr>
      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  <w:r>
              <w:rPr>
                <w:bCs/>
                <w:sz w:val="24"/>
              </w:rPr>
              <w:t xml:space="preserve"> </w:t>
            </w:r>
            <w:r/>
          </w:p>
          <w:p>
            <w:pPr>
              <w:jc w:val="both"/>
              <w:spacing w:after="120"/>
              <w:rPr>
                <w:bCs/>
                <w:sz w:val="26"/>
                <w:szCs w:val="26"/>
              </w:rPr>
              <w:outlineLvl w:val="2"/>
            </w:pPr>
            <w:r>
              <w:rPr>
                <w:sz w:val="24"/>
              </w:rPr>
      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Задачи программы</w:t>
            </w:r>
            <w:r/>
          </w:p>
        </w:tc>
        <w:tc>
          <w:tcPr>
            <w:tcW w:w="8044" w:type="dxa"/>
            <w:textDirection w:val="lrTb"/>
            <w:noWrap w:val="false"/>
          </w:tcPr>
          <w:p>
            <w:pPr>
              <w:jc w:val="both"/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- Укрепление </w:t>
            </w:r>
            <w:r>
              <w:rPr>
                <w:sz w:val="24"/>
              </w:rPr>
              <w:t xml:space="preserve">системы профилактики нарушений рисков причинения</w:t>
            </w:r>
            <w:r>
              <w:rPr>
                <w:sz w:val="24"/>
              </w:rPr>
              <w:t xml:space="preserve"> вреда (ущерба) охраняемым законом ценностям;</w:t>
            </w:r>
            <w:r/>
          </w:p>
          <w:p>
            <w:pPr>
              <w:jc w:val="both"/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      </w:r>
            <w:r/>
          </w:p>
          <w:p>
            <w:pPr>
              <w:jc w:val="both"/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  <w:r/>
          </w:p>
          <w:p>
            <w:pPr>
              <w:jc w:val="both"/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      </w:r>
            <w:r/>
          </w:p>
          <w:p>
            <w:pPr>
              <w:jc w:val="both"/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      </w:r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Сроки реализации программы</w:t>
            </w:r>
            <w:r/>
          </w:p>
        </w:tc>
        <w:tc>
          <w:tcPr>
            <w:tcW w:w="8044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2025 год </w:t>
            </w:r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Виды осуществляемого контроля (надзора)</w:t>
            </w:r>
            <w:r/>
          </w:p>
        </w:tc>
        <w:tc>
          <w:tcPr>
            <w:tcW w:w="8044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  <w:r>
              <w:rPr>
                <w:sz w:val="24"/>
              </w:rPr>
              <w:t xml:space="preserve">контроль за</w:t>
            </w:r>
            <w:r>
              <w:rPr>
                <w:sz w:val="24"/>
              </w:rPr>
              <w:t xml:space="preserve"> соблюдением требований </w:t>
            </w:r>
            <w:r>
              <w:rPr>
                <w:sz w:val="24"/>
              </w:rPr>
              <w:t xml:space="preserve">земельного</w:t>
            </w:r>
            <w:r>
              <w:rPr>
                <w:sz w:val="24"/>
              </w:rPr>
              <w:t xml:space="preserve"> законодательства Российской Федерации</w:t>
            </w:r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Финансирование программы</w:t>
            </w:r>
            <w:r/>
          </w:p>
        </w:tc>
        <w:tc>
          <w:tcPr>
            <w:tcW w:w="8044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Не требуется</w:t>
            </w:r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Ожидаемые результаты реализации программы</w:t>
            </w:r>
            <w:r/>
          </w:p>
        </w:tc>
        <w:tc>
          <w:tcPr>
            <w:tcW w:w="8044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Снижение </w:t>
            </w:r>
            <w:r>
              <w:rPr>
                <w:sz w:val="24"/>
              </w:rPr>
              <w:t xml:space="preserve">количества выявленных нарушений требований </w:t>
            </w:r>
            <w:r>
              <w:rPr>
                <w:sz w:val="24"/>
              </w:rPr>
              <w:t xml:space="preserve">земельного</w:t>
            </w:r>
            <w:r>
              <w:rPr>
                <w:sz w:val="24"/>
              </w:rPr>
              <w:t xml:space="preserve"> законодательства Российской Федерации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</w:tbl>
    <w:p>
      <w:pPr>
        <w:jc w:val="center"/>
        <w:rPr>
          <w:b/>
          <w:bCs/>
          <w:sz w:val="26"/>
          <w:szCs w:val="26"/>
        </w:rPr>
        <w:outlineLvl w:val="1"/>
      </w:pPr>
      <w:r>
        <w:rPr>
          <w:b/>
          <w:bCs/>
          <w:sz w:val="26"/>
          <w:szCs w:val="26"/>
        </w:rPr>
      </w:r>
      <w:r/>
    </w:p>
    <w:p>
      <w:pPr>
        <w:jc w:val="center"/>
        <w:spacing w:after="120"/>
        <w:rPr>
          <w:b/>
          <w:bCs/>
          <w:sz w:val="26"/>
          <w:szCs w:val="26"/>
        </w:rPr>
        <w:outlineLvl w:val="1"/>
      </w:pPr>
      <w:r>
        <w:rPr>
          <w:b/>
          <w:bCs/>
          <w:sz w:val="26"/>
          <w:szCs w:val="26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>
        <w:rPr>
          <w:b/>
          <w:bCs/>
          <w:sz w:val="26"/>
          <w:szCs w:val="26"/>
        </w:rPr>
        <w:t xml:space="preserve">П</w:t>
      </w:r>
      <w:r>
        <w:rPr>
          <w:b/>
          <w:bCs/>
          <w:sz w:val="26"/>
          <w:szCs w:val="26"/>
        </w:rPr>
        <w:t xml:space="preserve">рограмма профилактики</w:t>
      </w:r>
      <w:r/>
    </w:p>
    <w:p>
      <w:pPr>
        <w:ind w:firstLine="709"/>
        <w:jc w:val="both"/>
        <w:spacing w:after="120"/>
        <w:rPr>
          <w:sz w:val="24"/>
        </w:rPr>
      </w:pPr>
      <w:r>
        <w:rPr>
          <w:sz w:val="24"/>
        </w:rPr>
        <w:t xml:space="preserve">Настоящая </w:t>
      </w:r>
      <w:r>
        <w:rPr>
          <w:sz w:val="24"/>
        </w:rPr>
        <w:t xml:space="preserve">Программа профилактики нарушений обязательных требований при осуществлении муниципального земельного контроля на территории сельских поселений, входящих в состав муниципального образования «</w:t>
      </w:r>
      <w:r>
        <w:rPr>
          <w:sz w:val="24"/>
        </w:rPr>
        <w:t xml:space="preserve">Петушинский</w:t>
      </w:r>
      <w:r>
        <w:rPr>
          <w:sz w:val="24"/>
        </w:rPr>
        <w:t xml:space="preserve"> район»</w:t>
      </w:r>
      <w:r>
        <w:rPr>
          <w:sz w:val="24"/>
        </w:rPr>
        <w:t xml:space="preserve"> на 2025 год (далее – программа профилактики) разработана в соответствии со</w:t>
      </w:r>
      <w:r>
        <w:rPr>
          <w:color w:val="0000FF"/>
          <w:sz w:val="24"/>
        </w:rPr>
        <w:t xml:space="preserve"> </w:t>
      </w:r>
      <w:r>
        <w:rPr>
          <w:color w:val="000000" w:themeColor="text1"/>
          <w:sz w:val="24"/>
        </w:rPr>
        <w:t xml:space="preserve">статьей 44</w:t>
      </w:r>
      <w:r>
        <w:rPr>
          <w:sz w:val="24"/>
        </w:rPr>
        <w:t xml:space="preserve"> Федерального закона от 31</w:t>
      </w:r>
      <w:r>
        <w:rPr>
          <w:sz w:val="24"/>
        </w:rPr>
        <w:t xml:space="preserve">.07.</w:t>
      </w:r>
      <w:r>
        <w:rPr>
          <w:sz w:val="24"/>
        </w:rPr>
        <w:t xml:space="preserve">2020 № 248-ФЗ «О государственном контроле (надзоре) и муниципальном контроле в Российской Федерации», </w:t>
      </w:r>
      <w:r>
        <w:rPr>
          <w:color w:val="000000" w:themeColor="text1"/>
          <w:sz w:val="24"/>
        </w:rPr>
        <w:t xml:space="preserve">П</w:t>
      </w:r>
      <w:r>
        <w:rPr>
          <w:color w:val="000000" w:themeColor="text1"/>
          <w:sz w:val="24"/>
        </w:rPr>
        <w:t xml:space="preserve">остановлением</w:t>
      </w:r>
      <w:r>
        <w:rPr>
          <w:sz w:val="24"/>
        </w:rPr>
        <w:t xml:space="preserve"> Правительства Российской Федерации от 25</w:t>
      </w:r>
      <w:r>
        <w:rPr>
          <w:sz w:val="24"/>
        </w:rPr>
        <w:t xml:space="preserve">.06.</w:t>
      </w:r>
      <w:r>
        <w:rPr>
          <w:sz w:val="24"/>
        </w:rPr>
        <w:t xml:space="preserve">2021 № 990 «Об утверждении Правил разработки</w:t>
      </w:r>
      <w:r>
        <w:rPr>
          <w:sz w:val="24"/>
        </w:rPr>
        <w:t xml:space="preserve"> и утверждения контрольными (н</w:t>
      </w:r>
      <w:r>
        <w:rPr>
          <w:sz w:val="24"/>
        </w:rPr>
        <w:t xml:space="preserve">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4"/>
        </w:rPr>
        <w:t xml:space="preserve">земельного</w:t>
      </w:r>
      <w:r>
        <w:rPr>
          <w:sz w:val="24"/>
        </w:rPr>
        <w:t xml:space="preserve"> контроля</w:t>
      </w:r>
      <w:r>
        <w:rPr>
          <w:b/>
          <w:sz w:val="24"/>
        </w:rPr>
        <w:t xml:space="preserve"> </w:t>
      </w:r>
      <w:r>
        <w:rPr>
          <w:sz w:val="24"/>
        </w:rPr>
        <w:t xml:space="preserve">на территории муниципального образования «Петушинский район».</w:t>
      </w:r>
      <w:r/>
    </w:p>
    <w:p>
      <w:pPr>
        <w:ind w:firstLine="709"/>
        <w:jc w:val="both"/>
        <w:spacing w:after="120"/>
        <w:rPr>
          <w:sz w:val="24"/>
        </w:rPr>
      </w:pPr>
      <w:r>
        <w:rPr>
          <w:sz w:val="24"/>
        </w:rPr>
        <w:t xml:space="preserve">В связи с ограничениями, установленными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</w:t>
      </w:r>
      <w:r>
        <w:rPr>
          <w:sz w:val="24"/>
        </w:rPr>
        <w:t xml:space="preserve"> </w:t>
      </w:r>
      <w:r>
        <w:rPr>
          <w:sz w:val="24"/>
        </w:rPr>
        <w:t xml:space="preserve">муниципального контроля» в 2024 году</w:t>
      </w:r>
      <w:r>
        <w:rPr>
          <w:sz w:val="24"/>
        </w:rPr>
        <w:t xml:space="preserve">,</w:t>
      </w:r>
      <w:r>
        <w:rPr>
          <w:sz w:val="24"/>
        </w:rPr>
        <w:t xml:space="preserve"> контрольные мероприятия не проводились.</w:t>
      </w:r>
      <w:r/>
    </w:p>
    <w:p>
      <w:pPr>
        <w:jc w:val="center"/>
        <w:spacing w:after="120"/>
        <w:rPr>
          <w:b/>
          <w:bCs/>
          <w:sz w:val="26"/>
          <w:szCs w:val="26"/>
        </w:rPr>
        <w:outlineLvl w:val="1"/>
      </w:pPr>
      <w:r>
        <w:rPr>
          <w:b/>
          <w:bCs/>
          <w:sz w:val="26"/>
          <w:szCs w:val="26"/>
        </w:rPr>
        <w:t xml:space="preserve">Раздел 2. Цели и задачи реализации </w:t>
      </w:r>
      <w:r>
        <w:rPr>
          <w:b/>
          <w:bCs/>
          <w:sz w:val="26"/>
          <w:szCs w:val="26"/>
        </w:rPr>
        <w:t xml:space="preserve">П</w:t>
      </w:r>
      <w:r>
        <w:rPr>
          <w:b/>
          <w:bCs/>
          <w:sz w:val="26"/>
          <w:szCs w:val="26"/>
        </w:rPr>
        <w:t xml:space="preserve">рограммы профилактики</w:t>
      </w:r>
      <w:r/>
    </w:p>
    <w:p>
      <w:pPr>
        <w:ind w:firstLine="709"/>
        <w:spacing w:after="120"/>
        <w:rPr>
          <w:b/>
          <w:bCs/>
          <w:sz w:val="26"/>
          <w:szCs w:val="26"/>
        </w:rPr>
        <w:outlineLvl w:val="2"/>
      </w:pPr>
      <w:r>
        <w:rPr>
          <w:b/>
          <w:bCs/>
          <w:sz w:val="26"/>
          <w:szCs w:val="26"/>
        </w:rPr>
        <w:t xml:space="preserve">Основными цел</w:t>
      </w:r>
      <w:r>
        <w:rPr>
          <w:b/>
          <w:bCs/>
          <w:sz w:val="26"/>
          <w:szCs w:val="26"/>
        </w:rPr>
        <w:t xml:space="preserve">ями П</w:t>
      </w:r>
      <w:r>
        <w:rPr>
          <w:b/>
          <w:bCs/>
          <w:sz w:val="26"/>
          <w:szCs w:val="26"/>
        </w:rPr>
        <w:t xml:space="preserve">рограммы профилактики являются:</w:t>
      </w:r>
      <w:r/>
    </w:p>
    <w:p>
      <w:pPr>
        <w:pStyle w:val="863"/>
        <w:numPr>
          <w:ilvl w:val="0"/>
          <w:numId w:val="1"/>
        </w:numPr>
        <w:contextualSpacing w:val="0"/>
        <w:ind w:left="0" w:firstLine="709"/>
        <w:jc w:val="both"/>
        <w:spacing w:after="120" w:line="240" w:lineRule="auto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  <w:r/>
    </w:p>
    <w:p>
      <w:pPr>
        <w:pStyle w:val="863"/>
        <w:numPr>
          <w:ilvl w:val="0"/>
          <w:numId w:val="1"/>
        </w:numPr>
        <w:contextualSpacing w:val="0"/>
        <w:ind w:left="0" w:firstLine="709"/>
        <w:jc w:val="both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/>
    </w:p>
    <w:p>
      <w:pPr>
        <w:pStyle w:val="863"/>
        <w:numPr>
          <w:ilvl w:val="0"/>
          <w:numId w:val="1"/>
        </w:numPr>
        <w:contextualSpacing w:val="0"/>
        <w:ind w:left="0" w:firstLine="709"/>
        <w:jc w:val="both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</w:t>
      </w:r>
      <w:r/>
    </w:p>
    <w:p>
      <w:pPr>
        <w:ind w:firstLine="709"/>
        <w:jc w:val="both"/>
        <w:spacing w:after="120"/>
        <w:rPr>
          <w:b/>
          <w:bCs/>
          <w:sz w:val="26"/>
          <w:szCs w:val="26"/>
        </w:rPr>
        <w:outlineLvl w:val="2"/>
      </w:pPr>
      <w:r>
        <w:rPr>
          <w:b/>
          <w:bCs/>
          <w:sz w:val="26"/>
          <w:szCs w:val="26"/>
        </w:rPr>
        <w:t xml:space="preserve">Проведение профилактических мероприятий </w:t>
      </w:r>
      <w:r>
        <w:rPr>
          <w:b/>
          <w:bCs/>
          <w:sz w:val="26"/>
          <w:szCs w:val="26"/>
        </w:rPr>
        <w:t xml:space="preserve">П</w:t>
      </w:r>
      <w:r>
        <w:rPr>
          <w:b/>
          <w:bCs/>
          <w:sz w:val="26"/>
          <w:szCs w:val="26"/>
        </w:rPr>
        <w:t xml:space="preserve">рограммы профилактики направлено на решение следующих задач:</w:t>
      </w:r>
      <w:r/>
    </w:p>
    <w:p>
      <w:pPr>
        <w:pStyle w:val="863"/>
        <w:numPr>
          <w:ilvl w:val="0"/>
          <w:numId w:val="2"/>
        </w:numPr>
        <w:contextualSpacing w:val="0"/>
        <w:ind w:left="0" w:firstLine="709"/>
        <w:jc w:val="bot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Укрепление </w:t>
      </w:r>
      <w:r>
        <w:rPr>
          <w:rFonts w:ascii="Times New Roman" w:hAnsi="Times New Roman" w:cs="Times New Roman"/>
          <w:sz w:val="24"/>
          <w:szCs w:val="24"/>
        </w:rPr>
        <w:t xml:space="preserve">системы профилактики нарушений рисков причинения</w:t>
      </w:r>
      <w:r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</w:t>
      </w:r>
      <w:r/>
    </w:p>
    <w:p>
      <w:pPr>
        <w:pStyle w:val="863"/>
        <w:numPr>
          <w:ilvl w:val="0"/>
          <w:numId w:val="2"/>
        </w:numPr>
        <w:contextualSpacing w:val="0"/>
        <w:ind w:left="0" w:firstLine="709"/>
        <w:jc w:val="bot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  <w:r/>
    </w:p>
    <w:p>
      <w:pPr>
        <w:pStyle w:val="863"/>
        <w:numPr>
          <w:ilvl w:val="0"/>
          <w:numId w:val="2"/>
        </w:numPr>
        <w:contextualSpacing w:val="0"/>
        <w:ind w:left="0" w:firstLine="709"/>
        <w:jc w:val="bot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  <w:r/>
    </w:p>
    <w:p>
      <w:pPr>
        <w:pStyle w:val="863"/>
        <w:numPr>
          <w:ilvl w:val="0"/>
          <w:numId w:val="2"/>
        </w:numPr>
        <w:contextualSpacing w:val="0"/>
        <w:ind w:left="0" w:firstLine="709"/>
        <w:jc w:val="bot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  <w:r/>
    </w:p>
    <w:p>
      <w:pPr>
        <w:pStyle w:val="863"/>
        <w:numPr>
          <w:ilvl w:val="0"/>
          <w:numId w:val="2"/>
        </w:numPr>
        <w:contextualSpacing w:val="0"/>
        <w:ind w:left="0" w:firstLine="709"/>
        <w:jc w:val="bot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  <w:r/>
    </w:p>
    <w:p>
      <w:pPr>
        <w:pStyle w:val="863"/>
        <w:contextualSpacing w:val="0"/>
        <w:ind w:left="0"/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3. Перечень профилактических мероприятий, </w:t>
      </w:r>
      <w:r/>
    </w:p>
    <w:p>
      <w:pPr>
        <w:pStyle w:val="863"/>
        <w:contextualSpacing w:val="0"/>
        <w:ind w:left="709"/>
        <w:jc w:val="center"/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сроки (периодичность) их проведения</w:t>
      </w:r>
      <w:r/>
    </w:p>
    <w:p>
      <w:pPr>
        <w:ind w:firstLine="709"/>
        <w:jc w:val="both"/>
        <w:spacing w:after="120"/>
        <w:rPr>
          <w:bCs/>
          <w:sz w:val="26"/>
          <w:szCs w:val="26"/>
        </w:rPr>
        <w:outlineLvl w:val="1"/>
      </w:pPr>
      <w:r>
        <w:rPr>
          <w:bCs/>
          <w:sz w:val="26"/>
          <w:szCs w:val="26"/>
        </w:rPr>
        <w:t xml:space="preserve">Мероприятия Программы </w:t>
      </w:r>
      <w:r>
        <w:rPr>
          <w:bCs/>
          <w:sz w:val="26"/>
          <w:szCs w:val="26"/>
        </w:rPr>
        <w:t xml:space="preserve">профилактики </w:t>
      </w:r>
      <w:r>
        <w:rPr>
          <w:bCs/>
          <w:sz w:val="26"/>
          <w:szCs w:val="26"/>
        </w:rPr>
        <w:t xml:space="preserve">представляют собой комплекс мер, направленных на достижение целей и решение основных задач Программы</w:t>
      </w:r>
      <w:r>
        <w:rPr>
          <w:bCs/>
          <w:sz w:val="26"/>
          <w:szCs w:val="26"/>
        </w:rPr>
        <w:t xml:space="preserve"> профилактики</w:t>
      </w:r>
      <w:r>
        <w:rPr>
          <w:bCs/>
          <w:sz w:val="26"/>
          <w:szCs w:val="26"/>
        </w:rPr>
        <w:t xml:space="preserve">. </w:t>
      </w:r>
      <w:r/>
    </w:p>
    <w:p>
      <w:pPr>
        <w:ind w:firstLine="709"/>
        <w:jc w:val="both"/>
        <w:spacing w:after="120"/>
        <w:rPr>
          <w:bCs/>
          <w:sz w:val="26"/>
          <w:szCs w:val="26"/>
        </w:rPr>
        <w:outlineLvl w:val="1"/>
      </w:pPr>
      <w:r>
        <w:rPr>
          <w:bCs/>
          <w:sz w:val="26"/>
          <w:szCs w:val="26"/>
        </w:rPr>
        <w:t xml:space="preserve">Перечень мероприятий Программы </w:t>
      </w:r>
      <w:r>
        <w:rPr>
          <w:bCs/>
          <w:sz w:val="26"/>
          <w:szCs w:val="26"/>
        </w:rPr>
        <w:t xml:space="preserve">профилактики </w:t>
      </w:r>
      <w:r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 xml:space="preserve">2025</w:t>
      </w:r>
      <w:r>
        <w:rPr>
          <w:bCs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>
        <w:rPr>
          <w:bCs/>
          <w:sz w:val="26"/>
          <w:szCs w:val="26"/>
        </w:rPr>
        <w:t xml:space="preserve">по муниципальному </w:t>
      </w:r>
      <w:r>
        <w:rPr>
          <w:bCs/>
          <w:sz w:val="26"/>
          <w:szCs w:val="26"/>
        </w:rPr>
        <w:t xml:space="preserve">земельному</w:t>
      </w:r>
      <w:r>
        <w:rPr>
          <w:bCs/>
          <w:sz w:val="26"/>
          <w:szCs w:val="26"/>
        </w:rPr>
        <w:t xml:space="preserve"> контролю на территории муниципального образования «Петушинский район»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на 2025 год</w:t>
      </w:r>
      <w:r>
        <w:rPr>
          <w:bCs/>
          <w:sz w:val="26"/>
          <w:szCs w:val="26"/>
        </w:rPr>
        <w:t xml:space="preserve"> согласно приложению.</w:t>
      </w:r>
      <w:r/>
    </w:p>
    <w:p>
      <w:pPr>
        <w:ind w:firstLine="709"/>
        <w:jc w:val="center"/>
        <w:spacing w:after="120"/>
        <w:rPr>
          <w:b/>
          <w:bCs/>
          <w:sz w:val="26"/>
          <w:szCs w:val="26"/>
        </w:rPr>
        <w:outlineLvl w:val="1"/>
      </w:pPr>
      <w:r>
        <w:rPr>
          <w:b/>
          <w:bCs/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 xml:space="preserve">4</w:t>
      </w:r>
      <w:r>
        <w:rPr>
          <w:b/>
          <w:bCs/>
          <w:sz w:val="26"/>
          <w:szCs w:val="26"/>
        </w:rPr>
        <w:t xml:space="preserve">. Показатели результативности и эффективности </w:t>
      </w:r>
      <w:r>
        <w:rPr>
          <w:b/>
          <w:bCs/>
          <w:sz w:val="26"/>
          <w:szCs w:val="26"/>
        </w:rPr>
        <w:t xml:space="preserve">П</w:t>
      </w:r>
      <w:r>
        <w:rPr>
          <w:b/>
          <w:bCs/>
          <w:sz w:val="26"/>
          <w:szCs w:val="26"/>
        </w:rPr>
        <w:t xml:space="preserve">рограммы профилактики</w:t>
      </w:r>
      <w:r/>
    </w:p>
    <w:p>
      <w:pPr>
        <w:ind w:firstLine="709"/>
        <w:jc w:val="both"/>
        <w:spacing w:after="120"/>
        <w:rPr>
          <w:sz w:val="24"/>
        </w:rPr>
      </w:pPr>
      <w:r>
        <w:rPr>
          <w:sz w:val="24"/>
        </w:rPr>
        <w:t xml:space="preserve">Реализация </w:t>
      </w:r>
      <w:r>
        <w:rPr>
          <w:sz w:val="24"/>
        </w:rPr>
        <w:t xml:space="preserve">П</w:t>
      </w:r>
      <w:r>
        <w:rPr>
          <w:sz w:val="24"/>
        </w:rPr>
        <w:t xml:space="preserve">рограммы профилактики способствует: </w:t>
      </w:r>
      <w:r/>
    </w:p>
    <w:p>
      <w:pPr>
        <w:ind w:firstLine="709"/>
        <w:jc w:val="both"/>
        <w:spacing w:after="120"/>
        <w:rPr>
          <w:sz w:val="24"/>
        </w:rPr>
      </w:pPr>
      <w:r>
        <w:rPr>
          <w:sz w:val="24"/>
        </w:rPr>
        <w:t xml:space="preserve">- снижению рисков причинения вреда охраняемым законом ценностям; увеличение доли законопослушных контролируемых лиц - развитие системы профилактических мероприятий;</w:t>
      </w:r>
      <w:r/>
    </w:p>
    <w:p>
      <w:pPr>
        <w:ind w:firstLine="709"/>
        <w:jc w:val="both"/>
        <w:spacing w:after="120"/>
        <w:rPr>
          <w:sz w:val="24"/>
        </w:rPr>
      </w:pPr>
      <w:r>
        <w:rPr>
          <w:sz w:val="24"/>
        </w:rPr>
        <w:t xml:space="preserve">- повышению прозрачности деятельности администрации при осуществлении муниципального </w:t>
      </w:r>
      <w:r>
        <w:rPr>
          <w:sz w:val="24"/>
        </w:rPr>
        <w:t xml:space="preserve">земельного</w:t>
      </w:r>
      <w:r>
        <w:rPr>
          <w:sz w:val="24"/>
        </w:rPr>
        <w:t xml:space="preserve"> контроля </w:t>
      </w:r>
      <w:r/>
    </w:p>
    <w:p>
      <w:pPr>
        <w:ind w:firstLine="709"/>
        <w:jc w:val="both"/>
        <w:spacing w:after="120"/>
        <w:rPr>
          <w:sz w:val="24"/>
        </w:rPr>
      </w:pPr>
      <w:r>
        <w:rPr>
          <w:sz w:val="24"/>
        </w:rPr>
        <w:t xml:space="preserve"> - повышению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 </w:t>
      </w:r>
      <w:r/>
    </w:p>
    <w:p>
      <w:pPr>
        <w:ind w:firstLine="709"/>
        <w:jc w:val="both"/>
        <w:spacing w:after="120"/>
        <w:rPr>
          <w:sz w:val="24"/>
        </w:rPr>
      </w:pPr>
      <w:r>
        <w:rPr>
          <w:sz w:val="24"/>
        </w:rPr>
        <w:t xml:space="preserve">- увеличению числа лиц, соблюдающих законодательство</w:t>
      </w:r>
      <w:r>
        <w:rPr>
          <w:sz w:val="24"/>
        </w:rPr>
        <w:t xml:space="preserve"> Российской Федерации</w:t>
      </w:r>
      <w:r>
        <w:rPr>
          <w:sz w:val="24"/>
        </w:rPr>
        <w:t xml:space="preserve">;</w:t>
      </w:r>
      <w:r/>
    </w:p>
    <w:p>
      <w:pPr>
        <w:ind w:firstLine="709"/>
        <w:jc w:val="both"/>
        <w:spacing w:after="120"/>
        <w:rPr>
          <w:sz w:val="24"/>
        </w:rPr>
      </w:pPr>
      <w:r>
        <w:rPr>
          <w:sz w:val="24"/>
        </w:rPr>
        <w:t xml:space="preserve">- развитию системы профилактических мероприятий, проводимых на территории муниципального образования «Петушинский район» при осуществлении муниципального </w:t>
      </w:r>
      <w:r>
        <w:rPr>
          <w:sz w:val="24"/>
        </w:rPr>
        <w:t xml:space="preserve">земельного</w:t>
      </w:r>
      <w:r>
        <w:rPr>
          <w:sz w:val="24"/>
        </w:rPr>
        <w:t xml:space="preserve"> контроля. </w:t>
      </w:r>
      <w:r/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- снижению </w:t>
      </w:r>
      <w:r>
        <w:rPr>
          <w:sz w:val="24"/>
        </w:rPr>
        <w:t xml:space="preserve">количества выявленных нарушений требований </w:t>
      </w:r>
      <w:r>
        <w:rPr>
          <w:sz w:val="24"/>
        </w:rPr>
        <w:t xml:space="preserve">земельного</w:t>
      </w:r>
      <w:r>
        <w:rPr>
          <w:sz w:val="24"/>
        </w:rPr>
        <w:t xml:space="preserve"> законодательства Российской Федерации</w:t>
      </w:r>
      <w:r/>
    </w:p>
    <w:p>
      <w:pPr>
        <w:spacing w:before="120" w:after="120"/>
        <w:rPr>
          <w:sz w:val="24"/>
        </w:rPr>
      </w:pPr>
      <w:r>
        <w:rPr>
          <w:sz w:val="24"/>
        </w:rPr>
      </w:r>
      <w:r/>
    </w:p>
    <w:p>
      <w:pPr>
        <w:jc w:val="center"/>
        <w:spacing w:before="120" w:after="120"/>
        <w:rPr>
          <w:sz w:val="24"/>
        </w:rPr>
      </w:pPr>
      <w:r>
        <w:rPr>
          <w:sz w:val="24"/>
        </w:rPr>
      </w:r>
      <w:r/>
    </w:p>
    <w:p>
      <w:pPr>
        <w:jc w:val="center"/>
        <w:spacing w:before="120" w:after="120"/>
        <w:rPr>
          <w:sz w:val="24"/>
        </w:rPr>
      </w:pPr>
      <w:r>
        <w:rPr>
          <w:sz w:val="24"/>
        </w:rPr>
      </w:r>
      <w:r/>
    </w:p>
    <w:p>
      <w:pPr>
        <w:jc w:val="center"/>
        <w:spacing w:before="120" w:after="120"/>
        <w:rPr>
          <w:sz w:val="24"/>
        </w:rPr>
      </w:pPr>
      <w:r>
        <w:rPr>
          <w:sz w:val="24"/>
        </w:rPr>
      </w:r>
      <w:r/>
    </w:p>
    <w:p>
      <w:pPr>
        <w:jc w:val="center"/>
        <w:spacing w:before="120" w:after="120"/>
        <w:rPr>
          <w:sz w:val="24"/>
        </w:rPr>
      </w:pPr>
      <w:r>
        <w:rPr>
          <w:sz w:val="24"/>
        </w:rPr>
      </w:r>
      <w:r/>
    </w:p>
    <w:p>
      <w:pPr>
        <w:jc w:val="center"/>
        <w:spacing w:before="120" w:after="120"/>
        <w:rPr>
          <w:sz w:val="24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4"/>
        </w:rPr>
      </w:r>
      <w:r/>
    </w:p>
    <w:p>
      <w:pPr>
        <w:ind w:left="7797" w:right="-1"/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                      Приложение</w:t>
      </w:r>
      <w:r/>
    </w:p>
    <w:p>
      <w:pPr>
        <w:jc w:val="righ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к Программе </w:t>
      </w:r>
      <w:r>
        <w:rPr>
          <w:rFonts w:eastAsia="Calibri"/>
          <w:sz w:val="24"/>
          <w:lang w:eastAsia="en-US"/>
        </w:rPr>
        <w:t xml:space="preserve">профилактики нарушений обязательных </w:t>
      </w:r>
      <w:r/>
    </w:p>
    <w:p>
      <w:pPr>
        <w:jc w:val="righ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требований при осуществлении </w:t>
      </w:r>
      <w:r>
        <w:rPr>
          <w:rFonts w:eastAsia="Calibri"/>
          <w:sz w:val="24"/>
          <w:lang w:eastAsia="en-US"/>
        </w:rPr>
        <w:t xml:space="preserve">муниципального</w:t>
      </w:r>
      <w:r>
        <w:rPr>
          <w:rFonts w:eastAsia="Calibri"/>
          <w:sz w:val="24"/>
          <w:lang w:eastAsia="en-US"/>
        </w:rPr>
        <w:t xml:space="preserve"> </w:t>
      </w:r>
      <w:r/>
    </w:p>
    <w:p>
      <w:pPr>
        <w:jc w:val="righ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земельного контроля на территории сельских поселений, </w:t>
      </w:r>
      <w:r/>
    </w:p>
    <w:p>
      <w:pPr>
        <w:jc w:val="righ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входящих в состав муниципального образования </w:t>
      </w:r>
      <w:r/>
    </w:p>
    <w:p>
      <w:pPr>
        <w:jc w:val="right"/>
        <w:rPr>
          <w:sz w:val="24"/>
        </w:rPr>
      </w:pPr>
      <w:r>
        <w:rPr>
          <w:rFonts w:eastAsia="Calibri"/>
          <w:sz w:val="24"/>
          <w:lang w:eastAsia="en-US"/>
        </w:rPr>
        <w:t xml:space="preserve">«</w:t>
      </w:r>
      <w:r>
        <w:rPr>
          <w:rFonts w:eastAsia="Calibri"/>
          <w:sz w:val="24"/>
          <w:lang w:eastAsia="en-US"/>
        </w:rPr>
        <w:t xml:space="preserve">Петушинский</w:t>
      </w:r>
      <w:r>
        <w:rPr>
          <w:rFonts w:eastAsia="Calibri"/>
          <w:sz w:val="24"/>
          <w:lang w:eastAsia="en-US"/>
        </w:rPr>
        <w:t xml:space="preserve"> район» на 2025 год</w:t>
      </w:r>
      <w:r/>
    </w:p>
    <w:p>
      <w:pPr>
        <w:ind w:left="7797" w:right="-1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/>
    </w:p>
    <w:p>
      <w:pPr>
        <w:ind w:right="-1"/>
        <w:jc w:val="center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 xml:space="preserve">План мероприятий по профилактике нарушений</w:t>
      </w:r>
      <w:r>
        <w:rPr>
          <w:rFonts w:eastAsia="Calibri"/>
          <w:b/>
          <w:sz w:val="24"/>
          <w:lang w:eastAsia="en-US"/>
        </w:rPr>
        <w:t xml:space="preserve">  </w:t>
      </w:r>
      <w:r/>
    </w:p>
    <w:p>
      <w:pPr>
        <w:ind w:right="-1"/>
        <w:jc w:val="center"/>
        <w:rPr>
          <w:b/>
          <w:sz w:val="24"/>
        </w:rPr>
      </w:pPr>
      <w:r>
        <w:rPr>
          <w:b/>
          <w:sz w:val="24"/>
        </w:rPr>
        <w:t xml:space="preserve">по муниципальному </w:t>
      </w:r>
      <w:r>
        <w:rPr>
          <w:b/>
          <w:sz w:val="24"/>
        </w:rPr>
        <w:t xml:space="preserve">земельному</w:t>
      </w:r>
      <w:r>
        <w:rPr>
          <w:b/>
          <w:sz w:val="24"/>
        </w:rPr>
        <w:t xml:space="preserve"> контролю на территории </w:t>
      </w:r>
      <w:r/>
    </w:p>
    <w:p>
      <w:pPr>
        <w:ind w:right="-1"/>
        <w:jc w:val="center"/>
        <w:rPr>
          <w:b/>
          <w:sz w:val="24"/>
        </w:rPr>
      </w:pPr>
      <w:r>
        <w:rPr>
          <w:b/>
          <w:sz w:val="24"/>
        </w:rPr>
        <w:t xml:space="preserve">муниципального образования «Петушинский район»</w:t>
      </w:r>
      <w:r/>
    </w:p>
    <w:p>
      <w:pPr>
        <w:jc w:val="center"/>
        <w:spacing w:after="120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 xml:space="preserve">на 2025 год</w:t>
      </w:r>
      <w:r/>
    </w:p>
    <w:p>
      <w:pPr>
        <w:jc w:val="center"/>
        <w:spacing w:after="120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</w:r>
      <w:r/>
    </w:p>
    <w:tbl>
      <w:tblPr>
        <w:tblW w:w="1437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8709"/>
        <w:gridCol w:w="2552"/>
        <w:gridCol w:w="255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№ </w:t>
            </w:r>
            <w:r>
              <w:rPr>
                <w:iCs/>
                <w:sz w:val="24"/>
              </w:rPr>
              <w:t xml:space="preserve">п</w:t>
            </w:r>
            <w:r>
              <w:rPr>
                <w:iCs/>
                <w:sz w:val="24"/>
              </w:rPr>
              <w:t xml:space="preserve">/п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9" w:type="dxa"/>
            <w:vAlign w:val="center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Наименование мероприятия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Срок исполнения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Ответственный исполнитель</w:t>
            </w:r>
            <w:r/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9" w:type="dxa"/>
            <w:vAlign w:val="center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Информирование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/>
          </w:p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/>
          </w:p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/>
          </w:p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/>
          </w:p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/>
          </w:p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/>
          </w:p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/>
          </w:p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/>
          </w:p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/>
          </w:p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Начальник </w:t>
            </w:r>
            <w:r>
              <w:rPr>
                <w:iCs/>
                <w:sz w:val="24"/>
              </w:rPr>
              <w:t xml:space="preserve">МУ «Управление имущественных и земельных ресурсов» </w:t>
            </w:r>
            <w:r>
              <w:rPr>
                <w:iCs/>
                <w:sz w:val="24"/>
              </w:rPr>
              <w:t xml:space="preserve">Петушинского района</w:t>
            </w:r>
            <w:r/>
          </w:p>
        </w:tc>
      </w:tr>
      <w:tr>
        <w:trPr>
          <w:trHeight w:val="1017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9" w:type="dxa"/>
            <w:vAlign w:val="center"/>
            <w:textDirection w:val="lrTb"/>
            <w:noWrap w:val="false"/>
          </w:tcPr>
          <w:p>
            <w:pPr>
              <w:ind w:firstLine="425"/>
              <w:jc w:val="both"/>
              <w:spacing w:after="80"/>
              <w:rPr>
                <w:sz w:val="24"/>
              </w:rPr>
            </w:pPr>
            <w:r>
              <w:rPr>
                <w:iCs/>
                <w:sz w:val="24"/>
              </w:rPr>
              <w:t xml:space="preserve">Размещение </w:t>
            </w:r>
            <w:r>
              <w:rPr>
                <w:sz w:val="24"/>
              </w:rPr>
              <w:t xml:space="preserve">сведений, касающихся осуществления муниципального </w:t>
            </w:r>
            <w:r>
              <w:rPr>
                <w:sz w:val="24"/>
              </w:rPr>
              <w:t xml:space="preserve">земельного</w:t>
            </w:r>
            <w:r>
              <w:rPr>
                <w:sz w:val="24"/>
              </w:rPr>
              <w:t xml:space="preserve"> контроля </w:t>
            </w:r>
            <w:r>
              <w:rPr>
                <w:color w:val="000000"/>
                <w:sz w:val="24"/>
                <w:lang w:eastAsia="zh-CN"/>
              </w:rPr>
              <w:t xml:space="preserve">на официальном сайте органов местного самоуправления муниципального образования «Петушинский район» в информационно-телекоммуникационной сети «Интернет»</w:t>
            </w:r>
            <w:r>
              <w:rPr>
                <w:sz w:val="24"/>
              </w:rPr>
              <w:t xml:space="preserve">:</w:t>
            </w:r>
            <w:r/>
          </w:p>
          <w:p>
            <w:pPr>
              <w:ind w:firstLine="284"/>
              <w:jc w:val="both"/>
              <w:spacing w:after="80"/>
              <w:rPr>
                <w:sz w:val="24"/>
              </w:rPr>
            </w:pPr>
            <w:r>
              <w:rPr>
                <w:sz w:val="24"/>
              </w:rPr>
              <w:t xml:space="preserve">1) тексты нормативных правовых актов, регулирующих осуществление муниципального контроля;</w:t>
            </w:r>
            <w:r/>
          </w:p>
          <w:p>
            <w:pPr>
              <w:ind w:firstLine="284"/>
              <w:jc w:val="both"/>
              <w:spacing w:after="80"/>
              <w:rPr>
                <w:sz w:val="24"/>
              </w:rPr>
            </w:pPr>
            <w:r>
              <w:rPr>
                <w:sz w:val="24"/>
              </w:rPr>
              <w:t xml:space="preserve">2) сведения об изменениях, внесенных в нормативные правовые акты, регулирующие осуществление муниципального </w:t>
            </w:r>
            <w:r>
              <w:rPr>
                <w:sz w:val="24"/>
              </w:rPr>
              <w:t xml:space="preserve">земельного </w:t>
            </w:r>
            <w:r>
              <w:rPr>
                <w:sz w:val="24"/>
              </w:rPr>
              <w:t xml:space="preserve">контроля, о сроках и порядке их вступления в силу;</w:t>
            </w:r>
            <w:r/>
          </w:p>
          <w:p>
            <w:pPr>
              <w:ind w:firstLine="284"/>
              <w:jc w:val="both"/>
              <w:spacing w:after="8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hyperlink r:id="rId11" w:tooltip="consultantplus://offline/ref=F248FBD79A1D31F6710BC76413C484456F2071638B144D5C3D873A012D354837A7C90436DDD6236ADAD20CCFAB17C4O" w:history="1">
              <w:r>
                <w:rPr>
                  <w:sz w:val="24"/>
                </w:rPr>
                <w:t xml:space="preserve">перечень</w:t>
              </w:r>
            </w:hyperlink>
            <w:r>
              <w:rPr>
                <w:sz w:val="24"/>
              </w:rPr>
              <w:t xml:space="preserve"> нормативных правовых актов с указа</w:t>
            </w:r>
            <w:r>
              <w:rPr>
                <w:sz w:val="24"/>
              </w:rPr>
              <w:t xml:space="preserve">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  <w:r/>
          </w:p>
          <w:p>
            <w:pPr>
              <w:ind w:firstLine="284"/>
              <w:jc w:val="both"/>
              <w:spacing w:after="80"/>
              <w:rPr>
                <w:sz w:val="24"/>
              </w:rPr>
            </w:pPr>
            <w:r>
              <w:rPr>
                <w:sz w:val="24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12" w:tooltip="consultantplus://offline/ref=F248FBD79A1D31F6710BC76413C484456E29746B81124D5C3D873A012D354837B5C95C3ADDDF3C6AD2C75A9EED203D5DBA949216D3FDFDC11BC8O" w:history="1">
              <w:r>
                <w:rPr>
                  <w:sz w:val="24"/>
                </w:rPr>
                <w:t xml:space="preserve">законом</w:t>
              </w:r>
            </w:hyperlink>
            <w:r>
              <w:rPr>
                <w:sz w:val="24"/>
              </w:rPr>
              <w:t xml:space="preserve"> «Об обязательных требованиях в Российской Федерации»;</w:t>
            </w:r>
            <w:r/>
          </w:p>
          <w:p>
            <w:pPr>
              <w:ind w:firstLine="284"/>
              <w:jc w:val="both"/>
              <w:spacing w:after="80"/>
              <w:rPr>
                <w:sz w:val="24"/>
              </w:rPr>
            </w:pPr>
            <w:r>
              <w:rPr>
                <w:sz w:val="24"/>
              </w:rPr>
              <w:t xml:space="preserve">5) перечень индикаторов риска нарушения обязательных требований;</w:t>
            </w:r>
            <w:r/>
          </w:p>
          <w:p>
            <w:pPr>
              <w:ind w:firstLine="284"/>
              <w:jc w:val="both"/>
              <w:spacing w:after="80"/>
              <w:rPr>
                <w:sz w:val="24"/>
              </w:rPr>
            </w:pPr>
            <w:r>
              <w:rPr>
                <w:sz w:val="24"/>
              </w:rPr>
              <w:t xml:space="preserve">6)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  <w:r/>
          </w:p>
          <w:p>
            <w:pPr>
              <w:ind w:firstLine="284"/>
              <w:jc w:val="both"/>
              <w:spacing w:after="80"/>
              <w:rPr>
                <w:sz w:val="24"/>
              </w:rPr>
            </w:pPr>
            <w:r>
              <w:rPr>
                <w:sz w:val="24"/>
              </w:rPr>
              <w:t xml:space="preserve">7) план проведения плановых контрольных мероприятий контрольным органом;</w:t>
            </w:r>
            <w:r/>
          </w:p>
          <w:p>
            <w:pPr>
              <w:ind w:firstLine="284"/>
              <w:jc w:val="both"/>
              <w:spacing w:after="80"/>
              <w:rPr>
                <w:sz w:val="24"/>
              </w:rPr>
            </w:pPr>
            <w:r>
              <w:rPr>
                <w:sz w:val="24"/>
              </w:rPr>
              <w:t xml:space="preserve">8) исчерпывающий перечень сведений, которые могут запрашиваться контрольным органом у контролируемого лица;</w:t>
            </w:r>
            <w:r/>
          </w:p>
          <w:p>
            <w:pPr>
              <w:ind w:firstLine="284"/>
              <w:jc w:val="both"/>
              <w:spacing w:after="80"/>
              <w:rPr>
                <w:sz w:val="24"/>
              </w:rPr>
            </w:pPr>
            <w:r>
              <w:rPr>
                <w:sz w:val="24"/>
              </w:rPr>
              <w:t xml:space="preserve">9) сведения о способах получения консультаций по вопросам соблюдения обязательных требований.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/>
          </w:p>
        </w:tc>
      </w:tr>
      <w:tr>
        <w:trPr>
          <w:trHeight w:val="206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2.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9" w:type="dxa"/>
            <w:vAlign w:val="center"/>
            <w:textDirection w:val="lrTb"/>
            <w:noWrap w:val="false"/>
          </w:tcPr>
          <w:p>
            <w:pPr>
              <w:ind w:firstLine="426"/>
              <w:jc w:val="both"/>
              <w:spacing w:after="80"/>
              <w:rPr>
                <w:sz w:val="24"/>
              </w:rPr>
            </w:pPr>
            <w:r>
              <w:rPr>
                <w:sz w:val="24"/>
              </w:rPr>
              <w:t xml:space="preserve">Обобщение правоприменительной практики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Начальник </w:t>
            </w:r>
            <w:r>
              <w:rPr>
                <w:iCs/>
                <w:sz w:val="24"/>
              </w:rPr>
              <w:t xml:space="preserve">МУ «Управление имущественных и земельных ресурсов» </w:t>
            </w:r>
            <w:r>
              <w:rPr>
                <w:iCs/>
                <w:sz w:val="24"/>
              </w:rPr>
              <w:t xml:space="preserve">Петушинского района</w:t>
            </w:r>
            <w:r/>
          </w:p>
        </w:tc>
      </w:tr>
      <w:tr>
        <w:trPr>
          <w:trHeight w:val="17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9" w:type="dxa"/>
            <w:vAlign w:val="center"/>
            <w:textDirection w:val="lrTb"/>
            <w:noWrap w:val="false"/>
          </w:tcPr>
          <w:p>
            <w:pPr>
              <w:jc w:val="both"/>
              <w:spacing w:after="80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 xml:space="preserve">Доклад о правоприменительной практике при осуществлении муниципального контроля готовится ежегодно до 1 июня года, следующего за отчетным годом.</w:t>
            </w:r>
            <w:r/>
          </w:p>
          <w:p>
            <w:pPr>
              <w:jc w:val="both"/>
              <w:spacing w:after="80"/>
              <w:tabs>
                <w:tab w:val="left" w:pos="398" w:leader="none"/>
                <w:tab w:val="left" w:pos="635" w:leader="none"/>
              </w:tabs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 xml:space="preserve">Доклад о правоприменительной практике размещается на официальном сайте органов местного самоуправления муниципального образования «Петушинский район» в информационно-телекоммуникационной сети «Интернет» до 1 июля года, следующего за отчетным годом.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sz w:val="24"/>
              </w:rPr>
              <w:t xml:space="preserve">1 раз в год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/>
          </w:p>
        </w:tc>
      </w:tr>
      <w:tr>
        <w:trPr>
          <w:trHeight w:val="3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9" w:type="dxa"/>
            <w:vAlign w:val="center"/>
            <w:textDirection w:val="lrTb"/>
            <w:noWrap w:val="false"/>
          </w:tcPr>
          <w:p>
            <w:pPr>
              <w:jc w:val="both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Объявление предостережения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sz w:val="24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80"/>
              <w:rPr>
                <w:sz w:val="24"/>
              </w:rPr>
            </w:pPr>
            <w:r>
              <w:rPr>
                <w:iCs/>
                <w:sz w:val="24"/>
              </w:rPr>
              <w:t xml:space="preserve">Начальник </w:t>
            </w:r>
            <w:r>
              <w:rPr>
                <w:iCs/>
                <w:sz w:val="24"/>
              </w:rPr>
              <w:t xml:space="preserve">МУ «Управление имущественных и земельных ресурсов» </w:t>
            </w:r>
            <w:r>
              <w:rPr>
                <w:iCs/>
                <w:sz w:val="24"/>
              </w:rPr>
              <w:t xml:space="preserve">Петушинского района</w:t>
            </w:r>
            <w:r/>
          </w:p>
        </w:tc>
      </w:tr>
      <w:tr>
        <w:trPr>
          <w:trHeight w:val="1662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09" w:type="dxa"/>
            <w:vAlign w:val="center"/>
            <w:textDirection w:val="lrTb"/>
            <w:noWrap w:val="false"/>
          </w:tcPr>
          <w:p>
            <w:pPr>
              <w:jc w:val="both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</w:t>
            </w:r>
            <w:r>
              <w:rPr>
                <w:iCs/>
                <w:sz w:val="24"/>
              </w:rPr>
              <w:t xml:space="preserve">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      </w:r>
            <w:r>
              <w:rPr>
                <w:iCs/>
                <w:sz w:val="24"/>
              </w:rPr>
              <w:t xml:space="preserve">) </w:t>
            </w:r>
            <w:r>
              <w:rPr>
                <w:iCs/>
                <w:sz w:val="24"/>
              </w:rPr>
              <w:t xml:space="preserve">охраняемым законом ценностям.</w:t>
            </w:r>
            <w:r/>
          </w:p>
          <w:p>
            <w:pPr>
              <w:jc w:val="both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Предостережения объявляются (подписываются) руководителем (заместителем руководителя) Контрольного органа не позднее 30 дней со дня получения указанных сведений. </w:t>
            </w:r>
            <w:r/>
          </w:p>
          <w:p>
            <w:pPr>
              <w:jc w:val="both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Предостережение оформляется в письменной форме или в форме электронного документа и направляется в адрес контролируемого лица.</w:t>
            </w:r>
            <w:r/>
          </w:p>
          <w:p>
            <w:pPr>
              <w:jc w:val="both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Предостережение о недопус</w:t>
            </w:r>
            <w:r>
              <w:rPr>
                <w:iCs/>
                <w:sz w:val="24"/>
              </w:rPr>
              <w:t xml:space="preserve">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</w:t>
            </w:r>
            <w:r/>
          </w:p>
          <w:p>
            <w:pPr>
              <w:jc w:val="both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      </w:r>
            <w:r/>
          </w:p>
          <w:p>
            <w:pPr>
              <w:jc w:val="both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      </w:r>
            <w:r/>
          </w:p>
          <w:p>
            <w:pPr>
              <w:jc w:val="both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Возражение в отношении предостережения рассматривается Контрольным органом в течение 30 дней со дня получения. </w:t>
            </w:r>
            <w:r/>
          </w:p>
          <w:p>
            <w:pPr>
              <w:jc w:val="both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</w:t>
            </w:r>
            <w:r/>
          </w:p>
          <w:p>
            <w:pPr>
              <w:jc w:val="both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В случае несогласия с возражением в ответе указываются соответствующие обоснования.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8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/>
          </w:p>
        </w:tc>
      </w:tr>
      <w:tr>
        <w:trPr>
          <w:trHeight w:val="38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4.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9" w:type="dxa"/>
            <w:vAlign w:val="center"/>
            <w:textDirection w:val="lrTb"/>
            <w:noWrap w:val="false"/>
          </w:tcPr>
          <w:p>
            <w:pPr>
              <w:jc w:val="both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Консультирование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iCs/>
                <w:sz w:val="24"/>
              </w:rPr>
              <w:t xml:space="preserve">При поступлении обращения от контролируемого лица </w:t>
            </w:r>
            <w:r>
              <w:rPr>
                <w:sz w:val="24"/>
              </w:rPr>
              <w:t xml:space="preserve">по вопросам, связанным с организацией и </w:t>
            </w:r>
            <w:r>
              <w:rPr>
                <w:sz w:val="24"/>
              </w:rPr>
              <w:t xml:space="preserve">осуществлением муниципального контроля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iCs/>
                <w:sz w:val="24"/>
              </w:rPr>
              <w:t xml:space="preserve">Начальник </w:t>
            </w:r>
            <w:r>
              <w:rPr>
                <w:iCs/>
                <w:sz w:val="24"/>
              </w:rPr>
              <w:t xml:space="preserve">МУ «Управление имущественных и земельных ресурсов» </w:t>
            </w:r>
            <w:r>
              <w:rPr>
                <w:iCs/>
                <w:sz w:val="24"/>
              </w:rPr>
              <w:t xml:space="preserve">Петушинского района</w:t>
            </w:r>
            <w:r/>
          </w:p>
        </w:tc>
      </w:tr>
      <w:tr>
        <w:trPr>
          <w:trHeight w:val="6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9" w:type="dxa"/>
            <w:textDirection w:val="lrTb"/>
            <w:noWrap w:val="false"/>
          </w:tcPr>
          <w:p>
            <w:pPr>
              <w:ind w:firstLine="284"/>
              <w:jc w:val="both"/>
              <w:spacing w:after="80"/>
              <w:rPr>
                <w:sz w:val="24"/>
              </w:rPr>
            </w:pPr>
            <w:r>
              <w:rPr>
                <w:sz w:val="24"/>
              </w:rPr>
              <w:t xml:space="preserve">Осуществляется должностным лицом уполномоченного органа:</w:t>
            </w:r>
            <w:r/>
          </w:p>
          <w:p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телефону;</w:t>
            </w:r>
            <w:r/>
          </w:p>
          <w:p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личном приеме;</w:t>
            </w:r>
            <w:r/>
          </w:p>
          <w:p>
            <w:pPr>
              <w:ind w:firstLine="284"/>
              <w:jc w:val="both"/>
              <w:spacing w:after="80"/>
              <w:rPr>
                <w:iCs/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  <w:t xml:space="preserve"> средством письменного ответа.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/>
          </w:p>
        </w:tc>
      </w:tr>
      <w:tr>
        <w:trPr>
          <w:trHeight w:val="3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9" w:type="dxa"/>
            <w:textDirection w:val="lrTb"/>
            <w:noWrap w:val="false"/>
          </w:tcPr>
          <w:p>
            <w:pPr>
              <w:spacing w:after="80"/>
              <w:rPr>
                <w:sz w:val="24"/>
              </w:rPr>
            </w:pPr>
            <w:r>
              <w:rPr>
                <w:sz w:val="24"/>
              </w:rPr>
              <w:t xml:space="preserve">Профилактический визит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В соответствии с установленным графиком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/>
          </w:p>
          <w:p>
            <w:pPr>
              <w:jc w:val="center"/>
              <w:spacing w:after="80"/>
              <w:rPr>
                <w:iCs/>
                <w:sz w:val="24"/>
              </w:rPr>
            </w:pPr>
            <w:r/>
            <w:bookmarkStart w:id="0" w:name="_GoBack"/>
            <w:r/>
            <w:bookmarkEnd w:id="0"/>
            <w:r>
              <w:rPr>
                <w:iCs/>
                <w:sz w:val="24"/>
              </w:rPr>
              <w:t xml:space="preserve">Начальник </w:t>
            </w:r>
            <w:r>
              <w:rPr>
                <w:iCs/>
                <w:sz w:val="24"/>
              </w:rPr>
              <w:t xml:space="preserve">МУ «Управление имущественных и земельных ресурсов» </w:t>
            </w:r>
            <w:r>
              <w:rPr>
                <w:iCs/>
                <w:sz w:val="24"/>
              </w:rPr>
              <w:t xml:space="preserve">Петушинского района</w:t>
            </w:r>
            <w:r/>
          </w:p>
        </w:tc>
      </w:tr>
      <w:tr>
        <w:trPr>
          <w:trHeight w:val="6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9" w:type="dxa"/>
            <w:textDirection w:val="lrTb"/>
            <w:noWrap w:val="false"/>
          </w:tcPr>
          <w:p>
            <w:pPr>
              <w:pStyle w:val="864"/>
              <w:jc w:val="both"/>
              <w:spacing w:before="0" w:beforeAutospacing="0" w:after="80" w:afterAutospacing="0"/>
            </w:pPr>
            <w:r>
              <w:t xml:space="preserve">Обязательный профилактический визит проводится инспектором в форме профилактической беседы по месту нахождения контролируемого объекта. </w:t>
            </w:r>
            <w:r>
              <w:t xml:space="preserve">В ходе обязательного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</w:t>
            </w:r>
            <w:r>
              <w:t xml:space="preserve">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80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/>
          </w:p>
        </w:tc>
      </w:tr>
    </w:tbl>
    <w:p>
      <w:pPr>
        <w:spacing w:after="80"/>
        <w:rPr>
          <w:b/>
          <w:bCs/>
          <w:sz w:val="24"/>
        </w:rPr>
        <w:outlineLvl w:val="1"/>
      </w:pPr>
      <w:r>
        <w:rPr>
          <w:b/>
          <w:bCs/>
          <w:sz w:val="24"/>
        </w:rPr>
      </w:r>
      <w:r/>
    </w:p>
    <w:p>
      <w:pPr>
        <w:jc w:val="center"/>
        <w:spacing w:after="80"/>
        <w:rPr>
          <w:sz w:val="26"/>
          <w:szCs w:val="26"/>
        </w:rPr>
      </w:pPr>
      <w:r>
        <w:rPr>
          <w:sz w:val="26"/>
          <w:szCs w:val="26"/>
        </w:rPr>
      </w:r>
      <w:r/>
    </w:p>
    <w:sectPr>
      <w:footnotePr/>
      <w:endnotePr/>
      <w:type w:val="nextPage"/>
      <w:pgSz w:w="16838" w:h="11906" w:orient="landscape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81954"/>
      <w:docPartObj>
        <w:docPartGallery w:val="Page Numbers (Top of Page)"/>
        <w:docPartUnique w:val="true"/>
      </w:docPartObj>
      <w:rPr/>
    </w:sdtPr>
    <w:sdtContent>
      <w:p>
        <w:pPr>
          <w:pStyle w:val="85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77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8"/>
    <w:link w:val="679"/>
    <w:uiPriority w:val="9"/>
    <w:rPr>
      <w:rFonts w:ascii="Arial" w:hAnsi="Arial" w:cs="Arial" w:eastAsia="Arial"/>
      <w:sz w:val="40"/>
      <w:szCs w:val="40"/>
    </w:rPr>
  </w:style>
  <w:style w:type="character" w:styleId="663">
    <w:name w:val="Heading 2 Char"/>
    <w:basedOn w:val="688"/>
    <w:link w:val="680"/>
    <w:uiPriority w:val="9"/>
    <w:rPr>
      <w:rFonts w:ascii="Arial" w:hAnsi="Arial" w:cs="Arial" w:eastAsia="Arial"/>
      <w:sz w:val="34"/>
    </w:rPr>
  </w:style>
  <w:style w:type="character" w:styleId="664">
    <w:name w:val="Heading 3 Char"/>
    <w:basedOn w:val="688"/>
    <w:link w:val="681"/>
    <w:uiPriority w:val="9"/>
    <w:rPr>
      <w:rFonts w:ascii="Arial" w:hAnsi="Arial" w:cs="Arial" w:eastAsia="Arial"/>
      <w:sz w:val="30"/>
      <w:szCs w:val="30"/>
    </w:rPr>
  </w:style>
  <w:style w:type="character" w:styleId="665">
    <w:name w:val="Heading 4 Char"/>
    <w:basedOn w:val="688"/>
    <w:link w:val="682"/>
    <w:uiPriority w:val="9"/>
    <w:rPr>
      <w:rFonts w:ascii="Arial" w:hAnsi="Arial" w:cs="Arial" w:eastAsia="Arial"/>
      <w:b/>
      <w:bCs/>
      <w:sz w:val="26"/>
      <w:szCs w:val="26"/>
    </w:rPr>
  </w:style>
  <w:style w:type="character" w:styleId="666">
    <w:name w:val="Heading 5 Char"/>
    <w:basedOn w:val="688"/>
    <w:link w:val="683"/>
    <w:uiPriority w:val="9"/>
    <w:rPr>
      <w:rFonts w:ascii="Arial" w:hAnsi="Arial" w:cs="Arial" w:eastAsia="Arial"/>
      <w:b/>
      <w:bCs/>
      <w:sz w:val="24"/>
      <w:szCs w:val="24"/>
    </w:rPr>
  </w:style>
  <w:style w:type="character" w:styleId="667">
    <w:name w:val="Heading 6 Char"/>
    <w:basedOn w:val="688"/>
    <w:link w:val="684"/>
    <w:uiPriority w:val="9"/>
    <w:rPr>
      <w:rFonts w:ascii="Arial" w:hAnsi="Arial" w:cs="Arial" w:eastAsia="Arial"/>
      <w:b/>
      <w:bCs/>
      <w:sz w:val="22"/>
      <w:szCs w:val="22"/>
    </w:rPr>
  </w:style>
  <w:style w:type="character" w:styleId="668">
    <w:name w:val="Heading 7 Char"/>
    <w:basedOn w:val="688"/>
    <w:link w:val="6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9">
    <w:name w:val="Heading 8 Char"/>
    <w:basedOn w:val="688"/>
    <w:link w:val="686"/>
    <w:uiPriority w:val="9"/>
    <w:rPr>
      <w:rFonts w:ascii="Arial" w:hAnsi="Arial" w:cs="Arial" w:eastAsia="Arial"/>
      <w:i/>
      <w:iCs/>
      <w:sz w:val="22"/>
      <w:szCs w:val="22"/>
    </w:rPr>
  </w:style>
  <w:style w:type="character" w:styleId="670">
    <w:name w:val="Heading 9 Char"/>
    <w:basedOn w:val="688"/>
    <w:link w:val="687"/>
    <w:uiPriority w:val="9"/>
    <w:rPr>
      <w:rFonts w:ascii="Arial" w:hAnsi="Arial" w:cs="Arial" w:eastAsia="Arial"/>
      <w:i/>
      <w:iCs/>
      <w:sz w:val="21"/>
      <w:szCs w:val="21"/>
    </w:rPr>
  </w:style>
  <w:style w:type="character" w:styleId="671">
    <w:name w:val="Title Char"/>
    <w:basedOn w:val="688"/>
    <w:link w:val="701"/>
    <w:uiPriority w:val="10"/>
    <w:rPr>
      <w:sz w:val="48"/>
      <w:szCs w:val="48"/>
    </w:rPr>
  </w:style>
  <w:style w:type="character" w:styleId="672">
    <w:name w:val="Subtitle Char"/>
    <w:basedOn w:val="688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Caption Char"/>
    <w:basedOn w:val="712"/>
    <w:link w:val="710"/>
    <w:uiPriority w:val="99"/>
  </w:style>
  <w:style w:type="character" w:styleId="676">
    <w:name w:val="Footnote Text Char"/>
    <w:link w:val="840"/>
    <w:uiPriority w:val="99"/>
    <w:rPr>
      <w:sz w:val="18"/>
    </w:rPr>
  </w:style>
  <w:style w:type="character" w:styleId="677">
    <w:name w:val="Endnote Text Char"/>
    <w:link w:val="843"/>
    <w:uiPriority w:val="99"/>
    <w:rPr>
      <w:sz w:val="20"/>
    </w:rPr>
  </w:style>
  <w:style w:type="paragraph" w:styleId="678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8"/>
      <w:szCs w:val="24"/>
      <w:lang w:eastAsia="ru-RU"/>
    </w:rPr>
  </w:style>
  <w:style w:type="paragraph" w:styleId="679">
    <w:name w:val="Heading 1"/>
    <w:basedOn w:val="678"/>
    <w:next w:val="67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80">
    <w:name w:val="Heading 2"/>
    <w:basedOn w:val="678"/>
    <w:next w:val="678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81">
    <w:name w:val="Heading 3"/>
    <w:basedOn w:val="678"/>
    <w:next w:val="678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82">
    <w:name w:val="Heading 4"/>
    <w:basedOn w:val="678"/>
    <w:next w:val="678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83">
    <w:name w:val="Heading 5"/>
    <w:basedOn w:val="678"/>
    <w:next w:val="678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</w:rPr>
  </w:style>
  <w:style w:type="paragraph" w:styleId="684">
    <w:name w:val="Heading 6"/>
    <w:basedOn w:val="678"/>
    <w:next w:val="678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85">
    <w:name w:val="Heading 7"/>
    <w:basedOn w:val="678"/>
    <w:next w:val="678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86">
    <w:name w:val="Heading 8"/>
    <w:basedOn w:val="678"/>
    <w:next w:val="678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87">
    <w:name w:val="Heading 9"/>
    <w:basedOn w:val="678"/>
    <w:next w:val="678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Заголовок 1 Знак"/>
    <w:basedOn w:val="688"/>
    <w:link w:val="679"/>
    <w:uiPriority w:val="9"/>
    <w:rPr>
      <w:rFonts w:ascii="Arial" w:hAnsi="Arial" w:cs="Arial" w:eastAsia="Arial"/>
      <w:sz w:val="40"/>
      <w:szCs w:val="40"/>
    </w:rPr>
  </w:style>
  <w:style w:type="character" w:styleId="692" w:customStyle="1">
    <w:name w:val="Заголовок 2 Знак"/>
    <w:basedOn w:val="688"/>
    <w:link w:val="680"/>
    <w:uiPriority w:val="9"/>
    <w:rPr>
      <w:rFonts w:ascii="Arial" w:hAnsi="Arial" w:cs="Arial" w:eastAsia="Arial"/>
      <w:sz w:val="34"/>
    </w:rPr>
  </w:style>
  <w:style w:type="character" w:styleId="693" w:customStyle="1">
    <w:name w:val="Заголовок 3 Знак"/>
    <w:basedOn w:val="688"/>
    <w:link w:val="681"/>
    <w:uiPriority w:val="9"/>
    <w:rPr>
      <w:rFonts w:ascii="Arial" w:hAnsi="Arial" w:cs="Arial" w:eastAsia="Arial"/>
      <w:sz w:val="30"/>
      <w:szCs w:val="30"/>
    </w:rPr>
  </w:style>
  <w:style w:type="character" w:styleId="694" w:customStyle="1">
    <w:name w:val="Заголовок 4 Знак"/>
    <w:basedOn w:val="688"/>
    <w:link w:val="682"/>
    <w:uiPriority w:val="9"/>
    <w:rPr>
      <w:rFonts w:ascii="Arial" w:hAnsi="Arial" w:cs="Arial" w:eastAsia="Arial"/>
      <w:b/>
      <w:bCs/>
      <w:sz w:val="26"/>
      <w:szCs w:val="26"/>
    </w:rPr>
  </w:style>
  <w:style w:type="character" w:styleId="695" w:customStyle="1">
    <w:name w:val="Заголовок 5 Знак"/>
    <w:basedOn w:val="688"/>
    <w:link w:val="683"/>
    <w:uiPriority w:val="9"/>
    <w:rPr>
      <w:rFonts w:ascii="Arial" w:hAnsi="Arial" w:cs="Arial" w:eastAsia="Arial"/>
      <w:b/>
      <w:bCs/>
      <w:sz w:val="24"/>
      <w:szCs w:val="24"/>
    </w:rPr>
  </w:style>
  <w:style w:type="character" w:styleId="696" w:customStyle="1">
    <w:name w:val="Заголовок 6 Знак"/>
    <w:basedOn w:val="688"/>
    <w:link w:val="684"/>
    <w:uiPriority w:val="9"/>
    <w:rPr>
      <w:rFonts w:ascii="Arial" w:hAnsi="Arial" w:cs="Arial" w:eastAsia="Arial"/>
      <w:b/>
      <w:bCs/>
      <w:sz w:val="22"/>
      <w:szCs w:val="22"/>
    </w:rPr>
  </w:style>
  <w:style w:type="character" w:styleId="697" w:customStyle="1">
    <w:name w:val="Заголовок 7 Знак"/>
    <w:basedOn w:val="688"/>
    <w:link w:val="6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8" w:customStyle="1">
    <w:name w:val="Заголовок 8 Знак"/>
    <w:basedOn w:val="688"/>
    <w:link w:val="686"/>
    <w:uiPriority w:val="9"/>
    <w:rPr>
      <w:rFonts w:ascii="Arial" w:hAnsi="Arial" w:cs="Arial" w:eastAsia="Arial"/>
      <w:i/>
      <w:iCs/>
      <w:sz w:val="22"/>
      <w:szCs w:val="22"/>
    </w:rPr>
  </w:style>
  <w:style w:type="character" w:styleId="699" w:customStyle="1">
    <w:name w:val="Заголовок 9 Знак"/>
    <w:basedOn w:val="688"/>
    <w:link w:val="687"/>
    <w:uiPriority w:val="9"/>
    <w:rPr>
      <w:rFonts w:ascii="Arial" w:hAnsi="Arial" w:cs="Arial" w:eastAsia="Arial"/>
      <w:i/>
      <w:iCs/>
      <w:sz w:val="21"/>
      <w:szCs w:val="21"/>
    </w:rPr>
  </w:style>
  <w:style w:type="paragraph" w:styleId="700">
    <w:name w:val="No Spacing"/>
    <w:uiPriority w:val="1"/>
    <w:qFormat/>
    <w:pPr>
      <w:spacing w:after="0" w:line="240" w:lineRule="auto"/>
    </w:pPr>
  </w:style>
  <w:style w:type="paragraph" w:styleId="701">
    <w:name w:val="Title"/>
    <w:basedOn w:val="678"/>
    <w:next w:val="678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Название Знак"/>
    <w:basedOn w:val="688"/>
    <w:link w:val="701"/>
    <w:uiPriority w:val="10"/>
    <w:rPr>
      <w:sz w:val="48"/>
      <w:szCs w:val="48"/>
    </w:rPr>
  </w:style>
  <w:style w:type="paragraph" w:styleId="703">
    <w:name w:val="Subtitle"/>
    <w:basedOn w:val="678"/>
    <w:next w:val="678"/>
    <w:link w:val="704"/>
    <w:uiPriority w:val="11"/>
    <w:qFormat/>
    <w:pPr>
      <w:spacing w:before="200" w:after="200"/>
    </w:pPr>
    <w:rPr>
      <w:sz w:val="24"/>
    </w:rPr>
  </w:style>
  <w:style w:type="character" w:styleId="704" w:customStyle="1">
    <w:name w:val="Подзаголовок Знак"/>
    <w:basedOn w:val="688"/>
    <w:link w:val="703"/>
    <w:uiPriority w:val="11"/>
    <w:rPr>
      <w:sz w:val="24"/>
      <w:szCs w:val="24"/>
    </w:rPr>
  </w:style>
  <w:style w:type="paragraph" w:styleId="705">
    <w:name w:val="Quote"/>
    <w:basedOn w:val="678"/>
    <w:next w:val="678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8"/>
    <w:next w:val="678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character" w:styleId="709" w:customStyle="1">
    <w:name w:val="Header Char"/>
    <w:basedOn w:val="688"/>
    <w:uiPriority w:val="99"/>
  </w:style>
  <w:style w:type="paragraph" w:styleId="710">
    <w:name w:val="Footer"/>
    <w:basedOn w:val="678"/>
    <w:link w:val="71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1" w:customStyle="1">
    <w:name w:val="Footer Char"/>
    <w:basedOn w:val="688"/>
    <w:uiPriority w:val="99"/>
  </w:style>
  <w:style w:type="paragraph" w:styleId="712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3" w:customStyle="1">
    <w:name w:val="Нижний колонтитул Знак"/>
    <w:link w:val="710"/>
    <w:uiPriority w:val="99"/>
  </w:style>
  <w:style w:type="table" w:styleId="714" w:customStyle="1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 w:customStyle="1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 w:customStyle="1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3" w:customStyle="1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4" w:customStyle="1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5" w:customStyle="1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6" w:customStyle="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7" w:customStyle="1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8" w:customStyle="1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7" w:customStyle="1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8" w:customStyle="1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9" w:customStyle="1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0" w:customStyle="1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1" w:customStyle="1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2" w:customStyle="1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3" w:customStyle="1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6" w:customStyle="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7" w:customStyle="1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8" w:customStyle="1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9" w:customStyle="1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0" w:customStyle="1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1" w:customStyle="1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Lined - Accent 2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Lined - Accent 3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Lined - Accent 4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Lined - Accent 5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Lined - Accent 6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 &amp; Lined - Accent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7" w:customStyle="1">
    <w:name w:val="Bordered &amp; Lined - Accent 2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8" w:customStyle="1">
    <w:name w:val="Bordered &amp; Lined - Accent 3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9" w:customStyle="1">
    <w:name w:val="Bordered &amp; Lined - Accent 4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0" w:customStyle="1">
    <w:name w:val="Bordered &amp; Lined - Accent 5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1" w:customStyle="1">
    <w:name w:val="Bordered &amp; Lined - Accent 6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2" w:customStyle="1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4" w:customStyle="1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5" w:customStyle="1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6" w:customStyle="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7" w:customStyle="1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8" w:customStyle="1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563C1" w:themeColor="hyperlink"/>
      <w:u w:val="single"/>
    </w:rPr>
  </w:style>
  <w:style w:type="paragraph" w:styleId="840">
    <w:name w:val="footnote text"/>
    <w:basedOn w:val="678"/>
    <w:link w:val="841"/>
    <w:uiPriority w:val="99"/>
    <w:semiHidden/>
    <w:unhideWhenUsed/>
    <w:pPr>
      <w:spacing w:after="40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basedOn w:val="688"/>
    <w:uiPriority w:val="99"/>
    <w:unhideWhenUsed/>
    <w:rPr>
      <w:vertAlign w:val="superscript"/>
    </w:rPr>
  </w:style>
  <w:style w:type="paragraph" w:styleId="843">
    <w:name w:val="endnote text"/>
    <w:basedOn w:val="678"/>
    <w:link w:val="844"/>
    <w:uiPriority w:val="99"/>
    <w:semiHidden/>
    <w:unhideWhenUsed/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basedOn w:val="688"/>
    <w:uiPriority w:val="99"/>
    <w:semiHidden/>
    <w:unhideWhenUsed/>
    <w:rPr>
      <w:vertAlign w:val="superscript"/>
    </w:rPr>
  </w:style>
  <w:style w:type="paragraph" w:styleId="846">
    <w:name w:val="toc 1"/>
    <w:basedOn w:val="678"/>
    <w:next w:val="678"/>
    <w:uiPriority w:val="39"/>
    <w:unhideWhenUsed/>
    <w:pPr>
      <w:spacing w:after="57"/>
    </w:pPr>
  </w:style>
  <w:style w:type="paragraph" w:styleId="847">
    <w:name w:val="toc 2"/>
    <w:basedOn w:val="678"/>
    <w:next w:val="678"/>
    <w:uiPriority w:val="39"/>
    <w:unhideWhenUsed/>
    <w:pPr>
      <w:ind w:left="283"/>
      <w:spacing w:after="57"/>
    </w:pPr>
  </w:style>
  <w:style w:type="paragraph" w:styleId="848">
    <w:name w:val="toc 3"/>
    <w:basedOn w:val="678"/>
    <w:next w:val="678"/>
    <w:uiPriority w:val="39"/>
    <w:unhideWhenUsed/>
    <w:pPr>
      <w:ind w:left="567"/>
      <w:spacing w:after="57"/>
    </w:pPr>
  </w:style>
  <w:style w:type="paragraph" w:styleId="849">
    <w:name w:val="toc 4"/>
    <w:basedOn w:val="678"/>
    <w:next w:val="678"/>
    <w:uiPriority w:val="39"/>
    <w:unhideWhenUsed/>
    <w:pPr>
      <w:ind w:left="850"/>
      <w:spacing w:after="57"/>
    </w:pPr>
  </w:style>
  <w:style w:type="paragraph" w:styleId="850">
    <w:name w:val="toc 5"/>
    <w:basedOn w:val="678"/>
    <w:next w:val="678"/>
    <w:uiPriority w:val="39"/>
    <w:unhideWhenUsed/>
    <w:pPr>
      <w:ind w:left="1134"/>
      <w:spacing w:after="57"/>
    </w:pPr>
  </w:style>
  <w:style w:type="paragraph" w:styleId="851">
    <w:name w:val="toc 6"/>
    <w:basedOn w:val="678"/>
    <w:next w:val="678"/>
    <w:uiPriority w:val="39"/>
    <w:unhideWhenUsed/>
    <w:pPr>
      <w:ind w:left="1417"/>
      <w:spacing w:after="57"/>
    </w:pPr>
  </w:style>
  <w:style w:type="paragraph" w:styleId="852">
    <w:name w:val="toc 7"/>
    <w:basedOn w:val="678"/>
    <w:next w:val="678"/>
    <w:uiPriority w:val="39"/>
    <w:unhideWhenUsed/>
    <w:pPr>
      <w:ind w:left="1701"/>
      <w:spacing w:after="57"/>
    </w:pPr>
  </w:style>
  <w:style w:type="paragraph" w:styleId="853">
    <w:name w:val="toc 8"/>
    <w:basedOn w:val="678"/>
    <w:next w:val="678"/>
    <w:uiPriority w:val="39"/>
    <w:unhideWhenUsed/>
    <w:pPr>
      <w:ind w:left="1984"/>
      <w:spacing w:after="57"/>
    </w:pPr>
  </w:style>
  <w:style w:type="paragraph" w:styleId="854">
    <w:name w:val="toc 9"/>
    <w:basedOn w:val="678"/>
    <w:next w:val="678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78"/>
    <w:next w:val="678"/>
    <w:uiPriority w:val="99"/>
    <w:unhideWhenUsed/>
  </w:style>
  <w:style w:type="table" w:styleId="857">
    <w:name w:val="Table Grid"/>
    <w:basedOn w:val="689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8">
    <w:name w:val="Header"/>
    <w:basedOn w:val="678"/>
    <w:link w:val="859"/>
    <w:uiPriority w:val="99"/>
    <w:pPr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688"/>
    <w:link w:val="858"/>
    <w:uiPriority w:val="99"/>
    <w:rPr>
      <w:rFonts w:ascii="Times New Roman" w:hAnsi="Times New Roman" w:cs="Times New Roman" w:eastAsia="Times New Roman"/>
      <w:sz w:val="28"/>
      <w:szCs w:val="24"/>
      <w:lang w:eastAsia="ru-RU"/>
    </w:rPr>
  </w:style>
  <w:style w:type="paragraph" w:styleId="860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Cs w:val="20"/>
      <w:lang w:eastAsia="ru-RU"/>
    </w:rPr>
  </w:style>
  <w:style w:type="paragraph" w:styleId="861">
    <w:name w:val="Balloon Text"/>
    <w:basedOn w:val="678"/>
    <w:link w:val="86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2" w:customStyle="1">
    <w:name w:val="Текст выноски Знак"/>
    <w:basedOn w:val="688"/>
    <w:link w:val="861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  <w:style w:type="paragraph" w:styleId="863">
    <w:name w:val="List Paragraph"/>
    <w:basedOn w:val="678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64">
    <w:name w:val="Normal (Web)"/>
    <w:basedOn w:val="678"/>
    <w:uiPriority w:val="99"/>
    <w:unhideWhenUsed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F248FBD79A1D31F6710BC76413C484456F2071638B144D5C3D873A012D354837A7C90436DDD6236ADAD20CCFAB17C4O" TargetMode="External"/><Relationship Id="rId12" Type="http://schemas.openxmlformats.org/officeDocument/2006/relationships/hyperlink" Target="consultantplus://offline/ref=F248FBD79A1D31F6710BC76413C484456E29746B81124D5C3D873A012D354837B5C95C3ADDDF3C6AD2C75A9EED203D5DBA949216D3FDFDC11BC8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4584967A-066E-4063-8C66-EC2B3F4FC206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Р.М. Маркина</dc:creator>
  <cp:revision>9</cp:revision>
  <dcterms:created xsi:type="dcterms:W3CDTF">2023-09-29T12:38:00Z</dcterms:created>
  <dcterms:modified xsi:type="dcterms:W3CDTF">2024-10-04T08:48:28Z</dcterms:modified>
</cp:coreProperties>
</file>